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5EED" w14:textId="77777777" w:rsidR="0013713A" w:rsidRDefault="00000000">
      <w:pPr>
        <w:jc w:val="center"/>
      </w:pPr>
      <w:r>
        <w:rPr>
          <w:b/>
          <w:color w:val="1F4E79"/>
          <w:sz w:val="48"/>
        </w:rPr>
        <w:t>DAMASEC CAPABILITIES</w:t>
      </w:r>
    </w:p>
    <w:p w14:paraId="7C6595D7" w14:textId="77777777" w:rsidR="0013713A" w:rsidRDefault="00000000">
      <w:pPr>
        <w:jc w:val="center"/>
      </w:pPr>
      <w:r>
        <w:rPr>
          <w:b/>
          <w:sz w:val="24"/>
        </w:rPr>
        <w:t>Consolidated Capability Profile by Main Operational Categories</w:t>
      </w:r>
    </w:p>
    <w:p w14:paraId="603260F3" w14:textId="77777777" w:rsidR="0013713A" w:rsidRDefault="0013713A">
      <w:pPr>
        <w:pBdr>
          <w:bottom w:val="single" w:sz="6" w:space="1" w:color="4F81BD"/>
        </w:pBdr>
      </w:pPr>
    </w:p>
    <w:p w14:paraId="07BE3042" w14:textId="77777777" w:rsidR="0013713A" w:rsidRDefault="00000000">
      <w:r>
        <w:rPr>
          <w:b/>
        </w:rPr>
        <w:t xml:space="preserve">Purpose. </w:t>
      </w:r>
      <w:r>
        <w:t>This document summarizes Damasec’s defence, security, mine action, explosive ordnance disposal, geophysical survey, training, logistics, technology-transfer and international operational capabilities in a concise military and government-facing format.</w:t>
      </w:r>
    </w:p>
    <w:p w14:paraId="264E0F9F" w14:textId="77777777" w:rsidR="0013713A" w:rsidRDefault="00000000">
      <w:r>
        <w:rPr>
          <w:b/>
        </w:rPr>
        <w:t xml:space="preserve">Positioning Note / Spot Statement. </w:t>
      </w:r>
      <w:r>
        <w:t>Damasec does not present itself as a direct manufacturer. Damasec structures country-specific defence and security solutions through technology transfer, system integration, strategic procurement, operational training, sustainment, banking/barter structuring and long-term in-country capability development. The core objective is to enable partner nations to acquire, localize, operate and sustain the systems required for their national security needs.</w:t>
      </w:r>
    </w:p>
    <w:p w14:paraId="372772E9" w14:textId="5E6E92A9" w:rsidR="00256F5A" w:rsidRDefault="00256F5A">
      <w:r w:rsidRPr="00256F5A">
        <w:t>Damasec Savunma ve Güvenlik Siste</w:t>
      </w:r>
      <w:r>
        <w:t xml:space="preserve">mleri LTD. Şti, </w:t>
      </w:r>
    </w:p>
    <w:p w14:paraId="5ACC0179" w14:textId="137E275F" w:rsidR="00256F5A" w:rsidRDefault="00256F5A">
      <w:pPr>
        <w:rPr>
          <w:lang w:val="pt-PT"/>
        </w:rPr>
      </w:pPr>
      <w:r w:rsidRPr="00256F5A">
        <w:rPr>
          <w:lang w:val="pt-PT"/>
        </w:rPr>
        <w:t>Adres: Maltepe Mah.Ş.Çetin Görgü Sok. No:</w:t>
      </w:r>
      <w:r>
        <w:rPr>
          <w:lang w:val="pt-PT"/>
        </w:rPr>
        <w:t>7/4 Çankaya / ANKARA</w:t>
      </w:r>
    </w:p>
    <w:p w14:paraId="7C0E1BEF" w14:textId="7EEDFB51" w:rsidR="00256F5A" w:rsidRPr="00256F5A" w:rsidRDefault="00256F5A">
      <w:pPr>
        <w:rPr>
          <w:lang w:val="pt-PT"/>
        </w:rPr>
      </w:pPr>
      <w:hyperlink r:id="rId6" w:history="1">
        <w:r w:rsidRPr="00D535A2">
          <w:rPr>
            <w:rStyle w:val="Kpr"/>
            <w:lang w:val="pt-PT"/>
          </w:rPr>
          <w:t>www.damasec.com.tr</w:t>
        </w:r>
      </w:hyperlink>
      <w:r>
        <w:rPr>
          <w:lang w:val="pt-PT"/>
        </w:rPr>
        <w:tab/>
      </w:r>
      <w:r>
        <w:rPr>
          <w:lang w:val="pt-PT"/>
        </w:rPr>
        <w:tab/>
      </w:r>
      <w:hyperlink r:id="rId7" w:history="1">
        <w:r w:rsidRPr="00D535A2">
          <w:rPr>
            <w:rStyle w:val="Kpr"/>
            <w:lang w:val="pt-PT"/>
          </w:rPr>
          <w:t>info@damasec.com.tr</w:t>
        </w:r>
      </w:hyperlink>
      <w:r>
        <w:rPr>
          <w:lang w:val="pt-PT"/>
        </w:rPr>
        <w:t xml:space="preserve"> </w:t>
      </w:r>
      <w:r>
        <w:rPr>
          <w:lang w:val="pt-PT"/>
        </w:rPr>
        <w:tab/>
        <w:t>TEL :+90312 256 46 46</w:t>
      </w:r>
    </w:p>
    <w:p w14:paraId="1BBA10B8" w14:textId="77777777" w:rsidR="0013713A" w:rsidRDefault="00000000">
      <w:pPr>
        <w:pStyle w:val="Balk1"/>
      </w:pPr>
      <w:r>
        <w:t>1. Defence and Security Systems</w:t>
      </w:r>
    </w:p>
    <w:p w14:paraId="4C202109" w14:textId="77777777" w:rsidR="0013713A" w:rsidRDefault="00000000">
      <w:r>
        <w:rPr>
          <w:b/>
          <w:sz w:val="21"/>
        </w:rPr>
        <w:t>Defence Systems</w:t>
      </w:r>
    </w:p>
    <w:p w14:paraId="07A026F9" w14:textId="77777777" w:rsidR="0013713A" w:rsidRDefault="00000000">
      <w:pPr>
        <w:spacing w:after="80"/>
      </w:pPr>
      <w:r>
        <w:t>Provides mission-oriented, turnkey defence and security solutions tailored to national operational requirements.</w:t>
      </w:r>
    </w:p>
    <w:p w14:paraId="2603C3A0" w14:textId="77777777" w:rsidR="0013713A" w:rsidRDefault="00000000">
      <w:r>
        <w:rPr>
          <w:b/>
          <w:sz w:val="21"/>
        </w:rPr>
        <w:t>Homeland Security Solutions</w:t>
      </w:r>
    </w:p>
    <w:p w14:paraId="79748832" w14:textId="77777777" w:rsidR="0013713A" w:rsidRDefault="00000000">
      <w:pPr>
        <w:spacing w:after="80"/>
      </w:pPr>
      <w:r>
        <w:t>Supports state institutions, security agencies and strategic assets with integrated internal security solutions.</w:t>
      </w:r>
    </w:p>
    <w:p w14:paraId="0699D36A" w14:textId="77777777" w:rsidR="0013713A" w:rsidRDefault="00000000">
      <w:r>
        <w:rPr>
          <w:b/>
          <w:sz w:val="21"/>
        </w:rPr>
        <w:t>Critical Infrastructure Security</w:t>
      </w:r>
    </w:p>
    <w:p w14:paraId="565036B0" w14:textId="77777777" w:rsidR="0013713A" w:rsidRDefault="00000000">
      <w:pPr>
        <w:spacing w:after="80"/>
      </w:pPr>
      <w:r>
        <w:t>Develops protective solutions for airports, petrochemical facilities, government sites, ports, energy assets and strategic infrastructure.</w:t>
      </w:r>
    </w:p>
    <w:p w14:paraId="5E4EEC15" w14:textId="77777777" w:rsidR="0013713A" w:rsidRDefault="00000000">
      <w:r>
        <w:rPr>
          <w:b/>
          <w:sz w:val="21"/>
        </w:rPr>
        <w:t>Physical Protection Systems</w:t>
      </w:r>
    </w:p>
    <w:p w14:paraId="14C3BBEC" w14:textId="77777777" w:rsidR="0013713A" w:rsidRDefault="00000000">
      <w:pPr>
        <w:spacing w:after="80"/>
      </w:pPr>
      <w:r>
        <w:t>Provides blast, intrusion and threat-mitigation solutions for buildings, facilities and critical installations.</w:t>
      </w:r>
    </w:p>
    <w:p w14:paraId="340CFB7E" w14:textId="77777777" w:rsidR="0013713A" w:rsidRDefault="00000000">
      <w:r>
        <w:rPr>
          <w:b/>
          <w:sz w:val="21"/>
        </w:rPr>
        <w:t>Risk Assessment and Security Advisory</w:t>
      </w:r>
    </w:p>
    <w:p w14:paraId="7118D16F" w14:textId="77777777" w:rsidR="0013713A" w:rsidRDefault="00000000">
      <w:pPr>
        <w:spacing w:after="80"/>
      </w:pPr>
      <w:r>
        <w:t>Conducts threat analysis, vulnerability assessment, risk reduction planning and security concept development.</w:t>
      </w:r>
    </w:p>
    <w:p w14:paraId="60278629" w14:textId="77777777" w:rsidR="0013713A" w:rsidRDefault="00000000">
      <w:pPr>
        <w:pStyle w:val="Balk1"/>
      </w:pPr>
      <w:r>
        <w:t>2. Technology Transfer and In-Country Capability Development</w:t>
      </w:r>
    </w:p>
    <w:p w14:paraId="6752B007" w14:textId="77777777" w:rsidR="0013713A" w:rsidRDefault="00000000">
      <w:r>
        <w:rPr>
          <w:b/>
          <w:sz w:val="21"/>
        </w:rPr>
        <w:t>Technology Transfer for National Requirements</w:t>
      </w:r>
    </w:p>
    <w:p w14:paraId="6A37F447" w14:textId="77777777" w:rsidR="0013713A" w:rsidRDefault="00000000">
      <w:pPr>
        <w:spacing w:after="80"/>
      </w:pPr>
      <w:r>
        <w:t>Supports the localization of defence and security systems through technology transfer, training, integration and sustainment models.</w:t>
      </w:r>
    </w:p>
    <w:p w14:paraId="7FA32BAB" w14:textId="77777777" w:rsidR="0013713A" w:rsidRDefault="00000000">
      <w:r>
        <w:rPr>
          <w:b/>
          <w:sz w:val="21"/>
        </w:rPr>
        <w:t>Reconnaissance and Surveillance UAV Systems</w:t>
      </w:r>
    </w:p>
    <w:p w14:paraId="31CF4432" w14:textId="77777777" w:rsidR="0013713A" w:rsidRDefault="00000000">
      <w:pPr>
        <w:spacing w:after="80"/>
      </w:pPr>
      <w:r>
        <w:t>Provides solutions for intelligence, surveillance, reconnaissance and target monitoring missions across borders, facilities and operational zones.</w:t>
      </w:r>
    </w:p>
    <w:p w14:paraId="7777FC6A" w14:textId="77777777" w:rsidR="0013713A" w:rsidRDefault="00000000">
      <w:r>
        <w:rPr>
          <w:b/>
          <w:sz w:val="21"/>
        </w:rPr>
        <w:t>Loitering Munition / Kamikaze Drone Systems</w:t>
      </w:r>
    </w:p>
    <w:p w14:paraId="511B6EEF" w14:textId="77777777" w:rsidR="0013713A" w:rsidRDefault="00000000">
      <w:pPr>
        <w:spacing w:after="80"/>
      </w:pPr>
      <w:r>
        <w:lastRenderedPageBreak/>
        <w:t>Supports country-specific loitering munition concepts, including procurement, integration, training and localized production models where applicable.</w:t>
      </w:r>
    </w:p>
    <w:p w14:paraId="247BAD8E" w14:textId="77777777" w:rsidR="0013713A" w:rsidRDefault="00000000">
      <w:r>
        <w:rPr>
          <w:b/>
          <w:sz w:val="21"/>
        </w:rPr>
        <w:t>Long-Range Armed UAV Systems</w:t>
      </w:r>
    </w:p>
    <w:p w14:paraId="37BDD530" w14:textId="77777777" w:rsidR="0013713A" w:rsidRDefault="00000000">
      <w:pPr>
        <w:spacing w:after="80"/>
      </w:pPr>
      <w:r>
        <w:t>Develops solution frameworks for long-range, mission-configured armed UAV systems capable of carrying specialized payloads.</w:t>
      </w:r>
    </w:p>
    <w:p w14:paraId="08A8598C" w14:textId="77777777" w:rsidR="0013713A" w:rsidRDefault="00000000">
      <w:r>
        <w:rPr>
          <w:b/>
          <w:sz w:val="21"/>
        </w:rPr>
        <w:t>Country-Specific Mission Architectures</w:t>
      </w:r>
    </w:p>
    <w:p w14:paraId="3D8011CC" w14:textId="77777777" w:rsidR="0013713A" w:rsidRDefault="00000000">
      <w:pPr>
        <w:spacing w:after="80"/>
      </w:pPr>
      <w:r>
        <w:t>Designs system architectures based on the user nation’s threat environment, geography, doctrine and operational concept.</w:t>
      </w:r>
    </w:p>
    <w:p w14:paraId="753792F4" w14:textId="77777777" w:rsidR="0013713A" w:rsidRDefault="00000000">
      <w:r>
        <w:rPr>
          <w:b/>
          <w:sz w:val="21"/>
        </w:rPr>
        <w:t>Local Industrial Capacity Building</w:t>
      </w:r>
    </w:p>
    <w:p w14:paraId="700D7E4B" w14:textId="77777777" w:rsidR="0013713A" w:rsidRDefault="00000000">
      <w:pPr>
        <w:spacing w:after="80"/>
      </w:pPr>
      <w:r>
        <w:t>Strengthens partner-nation defence industry through technology transfer, maintenance capability, spare parts planning, training and lifecycle support.</w:t>
      </w:r>
    </w:p>
    <w:p w14:paraId="50B2F390" w14:textId="77777777" w:rsidR="0013713A" w:rsidRDefault="00000000">
      <w:pPr>
        <w:pStyle w:val="Balk1"/>
      </w:pPr>
      <w:r>
        <w:t>3. Border Security and SAR Satellite-Supported Surveillance</w:t>
      </w:r>
    </w:p>
    <w:p w14:paraId="7C36BFF0" w14:textId="77777777" w:rsidR="0013713A" w:rsidRDefault="00000000">
      <w:r>
        <w:rPr>
          <w:b/>
          <w:sz w:val="21"/>
        </w:rPr>
        <w:t>SAR Satellite-Supported Border Surveillance</w:t>
      </w:r>
    </w:p>
    <w:p w14:paraId="5B6E5837" w14:textId="77777777" w:rsidR="0013713A" w:rsidRDefault="00000000">
      <w:pPr>
        <w:spacing w:after="80"/>
      </w:pPr>
      <w:r>
        <w:t>Uses Synthetic Aperture Radar satellite imagery to support day/night, all-weather monitoring of border regions.</w:t>
      </w:r>
    </w:p>
    <w:p w14:paraId="333B23E7" w14:textId="77777777" w:rsidR="0013713A" w:rsidRDefault="00000000">
      <w:r>
        <w:rPr>
          <w:b/>
          <w:sz w:val="21"/>
        </w:rPr>
        <w:t>Illegal Border Crossing Detection</w:t>
      </w:r>
    </w:p>
    <w:p w14:paraId="7EDD1A4C" w14:textId="77777777" w:rsidR="0013713A" w:rsidRDefault="00000000">
      <w:pPr>
        <w:spacing w:after="80"/>
      </w:pPr>
      <w:r>
        <w:t>Identifies illegal crossing routes, movement patterns, infiltration corridors and high-risk border sectors.</w:t>
      </w:r>
    </w:p>
    <w:p w14:paraId="0346DD75" w14:textId="77777777" w:rsidR="0013713A" w:rsidRDefault="00000000">
      <w:r>
        <w:rPr>
          <w:b/>
          <w:sz w:val="21"/>
        </w:rPr>
        <w:t>Military Activity Monitoring</w:t>
      </w:r>
    </w:p>
    <w:p w14:paraId="50AA911E" w14:textId="77777777" w:rsidR="0013713A" w:rsidRDefault="00000000">
      <w:pPr>
        <w:spacing w:after="80"/>
      </w:pPr>
      <w:r>
        <w:t>Supports the detection of vehicle movement, temporary deployments, military concentrations and suspicious activity near border areas.</w:t>
      </w:r>
    </w:p>
    <w:p w14:paraId="3A8E0DE8" w14:textId="77777777" w:rsidR="0013713A" w:rsidRDefault="00000000">
      <w:r>
        <w:rPr>
          <w:b/>
          <w:sz w:val="21"/>
        </w:rPr>
        <w:t>Counter-Narcotics and Anti-Smuggling Support</w:t>
      </w:r>
    </w:p>
    <w:p w14:paraId="76B85E3C" w14:textId="77777777" w:rsidR="0013713A" w:rsidRDefault="00000000">
      <w:pPr>
        <w:spacing w:after="80"/>
      </w:pPr>
      <w:r>
        <w:t>Provides intelligence-supported surveillance solutions against narcotics trafficking, arms smuggling, human smuggling and illicit trade.</w:t>
      </w:r>
    </w:p>
    <w:p w14:paraId="1A0425A6" w14:textId="77777777" w:rsidR="0013713A" w:rsidRDefault="00000000">
      <w:r>
        <w:rPr>
          <w:b/>
          <w:sz w:val="21"/>
        </w:rPr>
        <w:t>Multi-Layer Border Security Integration</w:t>
      </w:r>
    </w:p>
    <w:p w14:paraId="2C2522E7" w14:textId="77777777" w:rsidR="0013713A" w:rsidRDefault="00000000">
      <w:pPr>
        <w:spacing w:after="80"/>
      </w:pPr>
      <w:r>
        <w:t>Integrates satellite data, UAVs, ground sensors, electro-optical systems, command posts and field patrols into a unified border-security architecture.</w:t>
      </w:r>
    </w:p>
    <w:p w14:paraId="27B8CA57" w14:textId="77777777" w:rsidR="0013713A" w:rsidRDefault="00000000">
      <w:r>
        <w:rPr>
          <w:b/>
          <w:sz w:val="21"/>
        </w:rPr>
        <w:t>Early Warning and Operational Reporting</w:t>
      </w:r>
    </w:p>
    <w:p w14:paraId="77373DF3" w14:textId="77777777" w:rsidR="0013713A" w:rsidRDefault="00000000">
      <w:pPr>
        <w:spacing w:after="80"/>
      </w:pPr>
      <w:r>
        <w:t>Transforms collected data into risk maps, early-warning products, operational reports and decision-support outputs.</w:t>
      </w:r>
    </w:p>
    <w:p w14:paraId="1D508505" w14:textId="77777777" w:rsidR="0013713A" w:rsidRDefault="00000000">
      <w:pPr>
        <w:pStyle w:val="Balk1"/>
      </w:pPr>
      <w:r>
        <w:t>4. Platform Modernization and Service-Life Extension</w:t>
      </w:r>
    </w:p>
    <w:p w14:paraId="350BE077" w14:textId="77777777" w:rsidR="0013713A" w:rsidRDefault="00000000">
      <w:r>
        <w:rPr>
          <w:b/>
          <w:sz w:val="21"/>
        </w:rPr>
        <w:t>Modernization of Eastern-Bloc Platforms</w:t>
      </w:r>
    </w:p>
    <w:p w14:paraId="23AF124B" w14:textId="77777777" w:rsidR="0013713A" w:rsidRDefault="00000000">
      <w:pPr>
        <w:spacing w:after="80"/>
      </w:pPr>
      <w:r>
        <w:t>Supports modernization and life-extension programs for tanks, helicopters, armored vehicles and other Eastern-origin platforms.</w:t>
      </w:r>
    </w:p>
    <w:p w14:paraId="0E5D91A7" w14:textId="77777777" w:rsidR="0013713A" w:rsidRDefault="00000000">
      <w:r>
        <w:rPr>
          <w:b/>
          <w:sz w:val="21"/>
        </w:rPr>
        <w:t>Western Systems Integration</w:t>
      </w:r>
    </w:p>
    <w:p w14:paraId="36A9754E" w14:textId="77777777" w:rsidR="0013713A" w:rsidRDefault="00000000">
      <w:pPr>
        <w:spacing w:after="80"/>
      </w:pPr>
      <w:r>
        <w:t>Enables communications, navigation, mission systems, weapons interfaces and command-control upgrades compatible with Western or NATO-aligned standards.</w:t>
      </w:r>
    </w:p>
    <w:p w14:paraId="1E060FAC" w14:textId="77777777" w:rsidR="0013713A" w:rsidRDefault="00000000">
      <w:r>
        <w:rPr>
          <w:b/>
          <w:sz w:val="21"/>
        </w:rPr>
        <w:t>Tank Modernization</w:t>
      </w:r>
    </w:p>
    <w:p w14:paraId="69940742" w14:textId="77777777" w:rsidR="0013713A" w:rsidRDefault="00000000">
      <w:pPr>
        <w:spacing w:after="80"/>
      </w:pPr>
      <w:r>
        <w:t>Supports integration of fire-control, armor, electro-optical, communications, powerpack and mission-system upgrades.</w:t>
      </w:r>
    </w:p>
    <w:p w14:paraId="6EE75DA5" w14:textId="77777777" w:rsidR="0013713A" w:rsidRDefault="00000000">
      <w:r>
        <w:rPr>
          <w:b/>
          <w:sz w:val="21"/>
        </w:rPr>
        <w:lastRenderedPageBreak/>
        <w:t>Helicopter Modernization</w:t>
      </w:r>
    </w:p>
    <w:p w14:paraId="3D0067A5" w14:textId="77777777" w:rsidR="0013713A" w:rsidRDefault="00000000">
      <w:pPr>
        <w:spacing w:after="80"/>
      </w:pPr>
      <w:r>
        <w:t>Supports avionics, communications, navigation, mission equipment, sensor integration, maintenance and life-extension capability development.</w:t>
      </w:r>
    </w:p>
    <w:p w14:paraId="53950393" w14:textId="77777777" w:rsidR="0013713A" w:rsidRDefault="00000000">
      <w:r>
        <w:rPr>
          <w:b/>
          <w:sz w:val="21"/>
        </w:rPr>
        <w:t>Service-Life Extension and Sustainment</w:t>
      </w:r>
    </w:p>
    <w:p w14:paraId="16B7080E" w14:textId="77777777" w:rsidR="0013713A" w:rsidRDefault="00000000">
      <w:pPr>
        <w:spacing w:after="80"/>
      </w:pPr>
      <w:r>
        <w:t>Plans structural inspection, component renewal, testing, certification and sustainment processes to extend operational service life.</w:t>
      </w:r>
    </w:p>
    <w:p w14:paraId="06BCB8E9" w14:textId="77777777" w:rsidR="0013713A" w:rsidRDefault="00000000">
      <w:r>
        <w:rPr>
          <w:b/>
          <w:sz w:val="21"/>
        </w:rPr>
        <w:t>NATO / Western Interoperability</w:t>
      </w:r>
    </w:p>
    <w:p w14:paraId="110E827D" w14:textId="77777777" w:rsidR="0013713A" w:rsidRDefault="00000000">
      <w:pPr>
        <w:spacing w:after="80"/>
      </w:pPr>
      <w:r>
        <w:t>Develops interoperability solutions for secure communications, data exchange, mission planning and joint operational use.</w:t>
      </w:r>
    </w:p>
    <w:p w14:paraId="74B09F98" w14:textId="77777777" w:rsidR="0013713A" w:rsidRDefault="00000000">
      <w:pPr>
        <w:pStyle w:val="Balk1"/>
      </w:pPr>
      <w:r>
        <w:t>5. Mine, UXO and Explosive Ordnance Clearance</w:t>
      </w:r>
    </w:p>
    <w:p w14:paraId="36E76E2D" w14:textId="77777777" w:rsidR="0013713A" w:rsidRDefault="00000000">
      <w:r>
        <w:rPr>
          <w:b/>
          <w:sz w:val="21"/>
        </w:rPr>
        <w:t>Landmine Clearance</w:t>
      </w:r>
    </w:p>
    <w:p w14:paraId="677A73CF" w14:textId="77777777" w:rsidR="0013713A" w:rsidRDefault="00000000">
      <w:pPr>
        <w:spacing w:after="80"/>
      </w:pPr>
      <w:r>
        <w:t>Conducts detection, marking, clearance and safe handover of landmine-contaminated areas.</w:t>
      </w:r>
    </w:p>
    <w:p w14:paraId="5FB9C6A1" w14:textId="77777777" w:rsidR="0013713A" w:rsidRDefault="00000000">
      <w:r>
        <w:rPr>
          <w:b/>
          <w:sz w:val="21"/>
        </w:rPr>
        <w:t>UXO / Unexploded Ordnance Clearance</w:t>
      </w:r>
    </w:p>
    <w:p w14:paraId="7506070C" w14:textId="77777777" w:rsidR="0013713A" w:rsidRDefault="00000000">
      <w:pPr>
        <w:spacing w:after="80"/>
      </w:pPr>
      <w:r>
        <w:t>Detects, classifies, secures, renders safe and disposes unexploded ordnance in accordance with operational requirements.</w:t>
      </w:r>
    </w:p>
    <w:p w14:paraId="03493B2B" w14:textId="77777777" w:rsidR="0013713A" w:rsidRDefault="00000000">
      <w:r>
        <w:rPr>
          <w:b/>
          <w:sz w:val="21"/>
        </w:rPr>
        <w:t>Underwater Mine and UXO Clearance</w:t>
      </w:r>
    </w:p>
    <w:p w14:paraId="2B6F9200" w14:textId="77777777" w:rsidR="0013713A" w:rsidRDefault="00000000">
      <w:pPr>
        <w:spacing w:after="80"/>
      </w:pPr>
      <w:r>
        <w:t>Supports detection, marking, securing and clearance of mines, UXO and explosive remnants in rivers, lakes, ports, coastal zones and maritime areas.</w:t>
      </w:r>
    </w:p>
    <w:p w14:paraId="7240D860" w14:textId="77777777" w:rsidR="0013713A" w:rsidRDefault="00000000">
      <w:r>
        <w:rPr>
          <w:b/>
          <w:sz w:val="21"/>
        </w:rPr>
        <w:t>Firing Range and Battle Area Clearance</w:t>
      </w:r>
    </w:p>
    <w:p w14:paraId="3CB9CB91" w14:textId="77777777" w:rsidR="0013713A" w:rsidRDefault="00000000">
      <w:pPr>
        <w:spacing w:after="80"/>
      </w:pPr>
      <w:r>
        <w:t>Clears former military training areas, firing ranges and battlefields from explosive remnants and hazardous munitions.</w:t>
      </w:r>
    </w:p>
    <w:p w14:paraId="3EC35AB5" w14:textId="77777777" w:rsidR="0013713A" w:rsidRDefault="00000000">
      <w:r>
        <w:rPr>
          <w:b/>
          <w:sz w:val="21"/>
        </w:rPr>
        <w:t>Manual Mine and UXO Clearance</w:t>
      </w:r>
    </w:p>
    <w:p w14:paraId="677BB435" w14:textId="77777777" w:rsidR="0013713A" w:rsidRDefault="00000000">
      <w:pPr>
        <w:spacing w:after="80"/>
      </w:pPr>
      <w:r>
        <w:t>Deploys trained personnel for precision search, excavation, identification and clearance in sensitive areas.</w:t>
      </w:r>
    </w:p>
    <w:p w14:paraId="0FBD4905" w14:textId="77777777" w:rsidR="0013713A" w:rsidRDefault="00000000">
      <w:r>
        <w:rPr>
          <w:b/>
          <w:sz w:val="21"/>
        </w:rPr>
        <w:t>Mechanical Mine and UXO Clearance</w:t>
      </w:r>
    </w:p>
    <w:p w14:paraId="6BA710A4" w14:textId="77777777" w:rsidR="0013713A" w:rsidRDefault="00000000">
      <w:pPr>
        <w:spacing w:after="80"/>
      </w:pPr>
      <w:r>
        <w:t>Uses specialized mechanical assets, armored excavators and clearance tools to support large-area operations.</w:t>
      </w:r>
    </w:p>
    <w:p w14:paraId="03365CE4" w14:textId="77777777" w:rsidR="0013713A" w:rsidRDefault="00000000">
      <w:r>
        <w:rPr>
          <w:b/>
          <w:sz w:val="21"/>
        </w:rPr>
        <w:t>Ammunition Depot and Post-Blast Hot-Spot Clearance</w:t>
      </w:r>
    </w:p>
    <w:p w14:paraId="57964D4D" w14:textId="77777777" w:rsidR="0013713A" w:rsidRDefault="00000000">
      <w:pPr>
        <w:spacing w:after="80"/>
      </w:pPr>
      <w:r>
        <w:t>Conducts hot-spot clearance in ammunition storage areas and post-explosion contaminated sites.</w:t>
      </w:r>
    </w:p>
    <w:p w14:paraId="3C205ED6" w14:textId="77777777" w:rsidR="0013713A" w:rsidRDefault="00000000">
      <w:r>
        <w:rPr>
          <w:b/>
          <w:sz w:val="21"/>
        </w:rPr>
        <w:t>Neutralization and Demilitarization</w:t>
      </w:r>
    </w:p>
    <w:p w14:paraId="40E31CBF" w14:textId="77777777" w:rsidR="0013713A" w:rsidRDefault="00000000">
      <w:pPr>
        <w:spacing w:after="80"/>
      </w:pPr>
      <w:r>
        <w:t>Safely neutralizes, demilitarizes and disposes of ammunition, weapon systems and explosive materials.</w:t>
      </w:r>
    </w:p>
    <w:p w14:paraId="63D29F88" w14:textId="77777777" w:rsidR="0013713A" w:rsidRDefault="00000000">
      <w:pPr>
        <w:pStyle w:val="Balk1"/>
      </w:pPr>
      <w:r>
        <w:t>6. EOD, IEDD and Crisis Response Capability</w:t>
      </w:r>
    </w:p>
    <w:p w14:paraId="223EFD93" w14:textId="77777777" w:rsidR="0013713A" w:rsidRDefault="00000000">
      <w:r>
        <w:rPr>
          <w:b/>
          <w:sz w:val="21"/>
        </w:rPr>
        <w:t>EOD / Explosive Ordnance Disposal</w:t>
      </w:r>
    </w:p>
    <w:p w14:paraId="6592A9B8" w14:textId="77777777" w:rsidR="0013713A" w:rsidRDefault="00000000">
      <w:pPr>
        <w:spacing w:after="80"/>
      </w:pPr>
      <w:r>
        <w:t>Deploys specialist teams to respond to conventional munitions and explosive threats.</w:t>
      </w:r>
    </w:p>
    <w:p w14:paraId="4685F653" w14:textId="77777777" w:rsidR="0013713A" w:rsidRDefault="00000000">
      <w:r>
        <w:rPr>
          <w:b/>
          <w:sz w:val="21"/>
        </w:rPr>
        <w:t>CMD / Conventional Munition Disposal</w:t>
      </w:r>
    </w:p>
    <w:p w14:paraId="1C479902" w14:textId="77777777" w:rsidR="0013713A" w:rsidRDefault="00000000">
      <w:pPr>
        <w:spacing w:after="80"/>
      </w:pPr>
      <w:r>
        <w:t>Manages the identification, safe handling, render-safe and disposal process for military munitions.</w:t>
      </w:r>
    </w:p>
    <w:p w14:paraId="01C5A6D1" w14:textId="77777777" w:rsidR="0013713A" w:rsidRDefault="00000000">
      <w:r>
        <w:rPr>
          <w:b/>
          <w:sz w:val="21"/>
        </w:rPr>
        <w:t>IEDD / Improvised Explosive Device Disposal</w:t>
      </w:r>
    </w:p>
    <w:p w14:paraId="169D3F2C" w14:textId="77777777" w:rsidR="0013713A" w:rsidRDefault="00000000">
      <w:pPr>
        <w:spacing w:after="80"/>
      </w:pPr>
      <w:r>
        <w:lastRenderedPageBreak/>
        <w:t>Provides specialized capability for the detection, securing and disposal of improvised explosive devices.</w:t>
      </w:r>
    </w:p>
    <w:p w14:paraId="298D4B03" w14:textId="77777777" w:rsidR="0013713A" w:rsidRDefault="00000000">
      <w:r>
        <w:rPr>
          <w:b/>
          <w:sz w:val="21"/>
        </w:rPr>
        <w:t>CIED / Counter-IED Support</w:t>
      </w:r>
    </w:p>
    <w:p w14:paraId="2C837C45" w14:textId="77777777" w:rsidR="0013713A" w:rsidRDefault="00000000">
      <w:pPr>
        <w:spacing w:after="80"/>
      </w:pPr>
      <w:r>
        <w:t>Develops preventive, technical and operational countermeasures against IED threats.</w:t>
      </w:r>
    </w:p>
    <w:p w14:paraId="4B433629" w14:textId="77777777" w:rsidR="0013713A" w:rsidRDefault="00000000">
      <w:r>
        <w:rPr>
          <w:b/>
          <w:sz w:val="21"/>
        </w:rPr>
        <w:t>Rapid Response Operations</w:t>
      </w:r>
    </w:p>
    <w:p w14:paraId="6C81AD97" w14:textId="77777777" w:rsidR="0013713A" w:rsidRDefault="00000000">
      <w:pPr>
        <w:spacing w:after="80"/>
      </w:pPr>
      <w:r>
        <w:t>Deploys EOD, UXO and security teams rapidly to crisis zones and urgent operational environments.</w:t>
      </w:r>
    </w:p>
    <w:p w14:paraId="45ED6CDF" w14:textId="77777777" w:rsidR="0013713A" w:rsidRDefault="00000000">
      <w:r>
        <w:rPr>
          <w:b/>
          <w:sz w:val="21"/>
        </w:rPr>
        <w:t>High-Threat Area Operations</w:t>
      </w:r>
    </w:p>
    <w:p w14:paraId="407679F5" w14:textId="77777777" w:rsidR="0013713A" w:rsidRDefault="00000000">
      <w:pPr>
        <w:spacing w:after="80"/>
      </w:pPr>
      <w:r>
        <w:t>Conducts missions in high-risk areas using specialized teams, equipment and security procedures.</w:t>
      </w:r>
    </w:p>
    <w:p w14:paraId="1C3188C5" w14:textId="77777777" w:rsidR="0013713A" w:rsidRDefault="00000000">
      <w:pPr>
        <w:pStyle w:val="Balk1"/>
      </w:pPr>
      <w:r>
        <w:t>7. Geophysical Survey, Drone-Based Detection and Data Management</w:t>
      </w:r>
    </w:p>
    <w:p w14:paraId="33589C19" w14:textId="77777777" w:rsidR="0013713A" w:rsidRDefault="00000000">
      <w:r>
        <w:rPr>
          <w:b/>
          <w:sz w:val="21"/>
        </w:rPr>
        <w:t>UAV / Drone Magnetic Survey</w:t>
      </w:r>
    </w:p>
    <w:p w14:paraId="69693D34" w14:textId="77777777" w:rsidR="0013713A" w:rsidRDefault="00000000">
      <w:pPr>
        <w:spacing w:after="80"/>
      </w:pPr>
      <w:r>
        <w:t>Uses unmanned aerial systems to detect buried ordnance, metallic objects and magnetic anomalies.</w:t>
      </w:r>
    </w:p>
    <w:p w14:paraId="055DD0BB" w14:textId="77777777" w:rsidR="0013713A" w:rsidRDefault="00000000">
      <w:r>
        <w:rPr>
          <w:b/>
          <w:sz w:val="21"/>
        </w:rPr>
        <w:t>Geophysical Survey and Target Detection</w:t>
      </w:r>
    </w:p>
    <w:p w14:paraId="7B1D4B6E" w14:textId="77777777" w:rsidR="0013713A" w:rsidRDefault="00000000">
      <w:pPr>
        <w:spacing w:after="80"/>
      </w:pPr>
      <w:r>
        <w:t>Applies magnetic, electromagnetic and other geophysical methods to analyze subsurface risks.</w:t>
      </w:r>
    </w:p>
    <w:p w14:paraId="2DE3AF53" w14:textId="77777777" w:rsidR="0013713A" w:rsidRDefault="00000000">
      <w:r>
        <w:rPr>
          <w:b/>
          <w:sz w:val="21"/>
        </w:rPr>
        <w:t>Cave and Tunnel Detection</w:t>
      </w:r>
    </w:p>
    <w:p w14:paraId="12C9E071" w14:textId="77777777" w:rsidR="0013713A" w:rsidRDefault="00000000">
      <w:pPr>
        <w:spacing w:after="80"/>
      </w:pPr>
      <w:r>
        <w:t>Supports the detection of underground cavities, caves, tunnels, passages, shelters and similar subsurface structures through sensors, geophysics and data analysis.</w:t>
      </w:r>
    </w:p>
    <w:p w14:paraId="65B407FF" w14:textId="77777777" w:rsidR="0013713A" w:rsidRDefault="00000000">
      <w:r>
        <w:rPr>
          <w:b/>
          <w:sz w:val="21"/>
        </w:rPr>
        <w:t>Subsurface Anomaly Analysis</w:t>
      </w:r>
    </w:p>
    <w:p w14:paraId="46A39D46" w14:textId="77777777" w:rsidR="0013713A" w:rsidRDefault="00000000">
      <w:pPr>
        <w:spacing w:after="80"/>
      </w:pPr>
      <w:r>
        <w:t>Analyzes buried metal, voids, structural remains, explosive ordnance and suspicious subsurface targets.</w:t>
      </w:r>
    </w:p>
    <w:p w14:paraId="0DD565E4" w14:textId="77777777" w:rsidR="0013713A" w:rsidRDefault="00000000">
      <w:r>
        <w:rPr>
          <w:b/>
          <w:sz w:val="21"/>
        </w:rPr>
        <w:t>GIS Mapping</w:t>
      </w:r>
    </w:p>
    <w:p w14:paraId="4EB29F0A" w14:textId="77777777" w:rsidR="0013713A" w:rsidRDefault="00000000">
      <w:pPr>
        <w:spacing w:after="80"/>
      </w:pPr>
      <w:r>
        <w:t>Transforms field data into geospatial maps and operational decision-support products.</w:t>
      </w:r>
    </w:p>
    <w:p w14:paraId="358C19DA" w14:textId="77777777" w:rsidR="0013713A" w:rsidRDefault="00000000">
      <w:r>
        <w:rPr>
          <w:b/>
          <w:sz w:val="21"/>
        </w:rPr>
        <w:t>IMSMA-Compatible Reporting</w:t>
      </w:r>
    </w:p>
    <w:p w14:paraId="5AC88427" w14:textId="77777777" w:rsidR="0013713A" w:rsidRDefault="00000000">
      <w:pPr>
        <w:spacing w:after="80"/>
      </w:pPr>
      <w:r>
        <w:t>Produces mine action and UXO project data compatible with international reporting and information-management systems.</w:t>
      </w:r>
    </w:p>
    <w:p w14:paraId="5982C2B4" w14:textId="77777777" w:rsidR="0013713A" w:rsidRDefault="00000000">
      <w:r>
        <w:rPr>
          <w:b/>
          <w:sz w:val="21"/>
        </w:rPr>
        <w:t>Field Data Analysis</w:t>
      </w:r>
    </w:p>
    <w:p w14:paraId="08745ADF" w14:textId="77777777" w:rsidR="0013713A" w:rsidRDefault="00000000">
      <w:pPr>
        <w:spacing w:after="80"/>
      </w:pPr>
      <w:r>
        <w:t>Converts collected data into target lists, risk maps, clearance plans and final handover packages.</w:t>
      </w:r>
    </w:p>
    <w:p w14:paraId="72CECA91" w14:textId="77777777" w:rsidR="0013713A" w:rsidRDefault="00000000">
      <w:r>
        <w:rPr>
          <w:b/>
          <w:sz w:val="21"/>
        </w:rPr>
        <w:t>2D / 3D Modelling</w:t>
      </w:r>
    </w:p>
    <w:p w14:paraId="023E074E" w14:textId="77777777" w:rsidR="0013713A" w:rsidRDefault="00000000">
      <w:pPr>
        <w:spacing w:after="80"/>
      </w:pPr>
      <w:r>
        <w:t>Creates two- and three-dimensional models for excavation planning, survey interpretation, target assessment and site analysis.</w:t>
      </w:r>
    </w:p>
    <w:p w14:paraId="20AADABC" w14:textId="77777777" w:rsidR="0013713A" w:rsidRDefault="00000000">
      <w:pPr>
        <w:pStyle w:val="Balk1"/>
      </w:pPr>
      <w:r>
        <w:t>8. Quality Assurance, Quality Control and Project Management</w:t>
      </w:r>
    </w:p>
    <w:p w14:paraId="559615E5" w14:textId="77777777" w:rsidR="0013713A" w:rsidRDefault="00000000">
      <w:r>
        <w:rPr>
          <w:b/>
          <w:sz w:val="21"/>
        </w:rPr>
        <w:t>Quality Assurance / Quality Control</w:t>
      </w:r>
    </w:p>
    <w:p w14:paraId="79D2DA7D" w14:textId="77777777" w:rsidR="0013713A" w:rsidRDefault="00000000">
      <w:pPr>
        <w:spacing w:after="80"/>
      </w:pPr>
      <w:r>
        <w:t>Conducts verification, control and field inspection processes in line with IMAS-oriented quality principles.</w:t>
      </w:r>
    </w:p>
    <w:p w14:paraId="2914E79F" w14:textId="77777777" w:rsidR="0013713A" w:rsidRDefault="00000000">
      <w:r>
        <w:rPr>
          <w:b/>
          <w:sz w:val="21"/>
        </w:rPr>
        <w:t>Project Management</w:t>
      </w:r>
    </w:p>
    <w:p w14:paraId="22067C21" w14:textId="77777777" w:rsidR="0013713A" w:rsidRDefault="00000000">
      <w:pPr>
        <w:spacing w:after="80"/>
      </w:pPr>
      <w:r>
        <w:t>Plans, executes and delivers international defence, security and mine action projects from mobilization to handover.</w:t>
      </w:r>
    </w:p>
    <w:p w14:paraId="6DD4CEC2" w14:textId="77777777" w:rsidR="0013713A" w:rsidRDefault="00000000">
      <w:r>
        <w:rPr>
          <w:b/>
          <w:sz w:val="21"/>
        </w:rPr>
        <w:t>Field Operations Management</w:t>
      </w:r>
    </w:p>
    <w:p w14:paraId="180CE157" w14:textId="77777777" w:rsidR="0013713A" w:rsidRDefault="00000000">
      <w:pPr>
        <w:spacing w:after="80"/>
      </w:pPr>
      <w:r>
        <w:t>Coordinates personnel, equipment, safety, logistics, daily operations and site-level task execution.</w:t>
      </w:r>
    </w:p>
    <w:p w14:paraId="412D79A2" w14:textId="77777777" w:rsidR="0013713A" w:rsidRDefault="00000000">
      <w:r>
        <w:rPr>
          <w:b/>
          <w:sz w:val="21"/>
        </w:rPr>
        <w:lastRenderedPageBreak/>
        <w:t>Documentation and Handover Files</w:t>
      </w:r>
    </w:p>
    <w:p w14:paraId="08A00A15" w14:textId="77777777" w:rsidR="0013713A" w:rsidRDefault="00000000">
      <w:pPr>
        <w:spacing w:after="80"/>
      </w:pPr>
      <w:r>
        <w:t>Prepares project records, maps, reports, databases and final acceptance documentation.</w:t>
      </w:r>
    </w:p>
    <w:p w14:paraId="7EAF6D04" w14:textId="77777777" w:rsidR="0013713A" w:rsidRDefault="00000000">
      <w:r>
        <w:rPr>
          <w:b/>
          <w:sz w:val="21"/>
        </w:rPr>
        <w:t>International Standards Compliance</w:t>
      </w:r>
    </w:p>
    <w:p w14:paraId="2AF624CC" w14:textId="77777777" w:rsidR="0013713A" w:rsidRDefault="00000000">
      <w:pPr>
        <w:spacing w:after="80"/>
      </w:pPr>
      <w:r>
        <w:t>Operates in alignment with ISO, TRACE, IMAS and applicable international standards.</w:t>
      </w:r>
    </w:p>
    <w:p w14:paraId="3FEE60C7" w14:textId="77777777" w:rsidR="0013713A" w:rsidRDefault="00000000">
      <w:r>
        <w:rPr>
          <w:b/>
          <w:sz w:val="21"/>
        </w:rPr>
        <w:t>Contingency and Reserve Capacity Planning</w:t>
      </w:r>
    </w:p>
    <w:p w14:paraId="370394C0" w14:textId="77777777" w:rsidR="0013713A" w:rsidRDefault="00000000">
      <w:pPr>
        <w:spacing w:after="80"/>
      </w:pPr>
      <w:r>
        <w:t>Develops backup personnel, equipment and emergency response plans for operational continuity.</w:t>
      </w:r>
    </w:p>
    <w:p w14:paraId="1F6E5727" w14:textId="77777777" w:rsidR="0013713A" w:rsidRDefault="00000000">
      <w:pPr>
        <w:pStyle w:val="Balk1"/>
      </w:pPr>
      <w:r>
        <w:t>9. Training and Capacity Development</w:t>
      </w:r>
    </w:p>
    <w:p w14:paraId="67123EFE" w14:textId="77777777" w:rsidR="0013713A" w:rsidRDefault="00000000">
      <w:r>
        <w:rPr>
          <w:b/>
          <w:sz w:val="21"/>
        </w:rPr>
        <w:t>Military Training</w:t>
      </w:r>
    </w:p>
    <w:p w14:paraId="42078F95" w14:textId="77777777" w:rsidR="0013713A" w:rsidRDefault="00000000">
      <w:pPr>
        <w:spacing w:after="80"/>
      </w:pPr>
      <w:r>
        <w:t>Delivers operational training programs for military units and security forces.</w:t>
      </w:r>
    </w:p>
    <w:p w14:paraId="371C23E4" w14:textId="77777777" w:rsidR="0013713A" w:rsidRDefault="00000000">
      <w:r>
        <w:rPr>
          <w:b/>
          <w:sz w:val="21"/>
        </w:rPr>
        <w:t>Police and Special Forces Training</w:t>
      </w:r>
    </w:p>
    <w:p w14:paraId="4D99B6B9" w14:textId="77777777" w:rsidR="0013713A" w:rsidRDefault="00000000">
      <w:pPr>
        <w:spacing w:after="80"/>
      </w:pPr>
      <w:r>
        <w:t>Provides training in counter-terrorism, tactical operations, security procedures and crisis response.</w:t>
      </w:r>
    </w:p>
    <w:p w14:paraId="1D03A955" w14:textId="77777777" w:rsidR="0013713A" w:rsidRDefault="00000000">
      <w:r>
        <w:rPr>
          <w:b/>
          <w:sz w:val="21"/>
        </w:rPr>
        <w:t>EOD / UXO Training</w:t>
      </w:r>
    </w:p>
    <w:p w14:paraId="3083D85A" w14:textId="77777777" w:rsidR="0013713A" w:rsidRDefault="00000000">
      <w:pPr>
        <w:spacing w:after="80"/>
      </w:pPr>
      <w:r>
        <w:t>Provides technical training on explosive ordnance, mine action, UXO procedures and field safety.</w:t>
      </w:r>
    </w:p>
    <w:p w14:paraId="4D0FD08F" w14:textId="77777777" w:rsidR="0013713A" w:rsidRDefault="00000000">
      <w:r>
        <w:rPr>
          <w:b/>
          <w:sz w:val="21"/>
        </w:rPr>
        <w:t>Risk and Security Training</w:t>
      </w:r>
    </w:p>
    <w:p w14:paraId="72C0CBF2" w14:textId="77777777" w:rsidR="0013713A" w:rsidRDefault="00000000">
      <w:pPr>
        <w:spacing w:after="80"/>
      </w:pPr>
      <w:r>
        <w:t>Supports public and private sector personnel with security awareness and risk-management training.</w:t>
      </w:r>
    </w:p>
    <w:p w14:paraId="695D067C" w14:textId="77777777" w:rsidR="0013713A" w:rsidRDefault="00000000">
      <w:r>
        <w:rPr>
          <w:b/>
          <w:sz w:val="21"/>
        </w:rPr>
        <w:t>Institutional Capacity Development</w:t>
      </w:r>
    </w:p>
    <w:p w14:paraId="30CEC1C0" w14:textId="77777777" w:rsidR="0013713A" w:rsidRDefault="00000000">
      <w:pPr>
        <w:spacing w:after="80"/>
      </w:pPr>
      <w:r>
        <w:t>Enhances the operational, technical and administrative capacity of national security institutions.</w:t>
      </w:r>
    </w:p>
    <w:p w14:paraId="06EBC283" w14:textId="77777777" w:rsidR="0013713A" w:rsidRDefault="00000000">
      <w:r>
        <w:rPr>
          <w:b/>
          <w:sz w:val="21"/>
        </w:rPr>
        <w:t>Command-Control and Decision-Making Training</w:t>
      </w:r>
    </w:p>
    <w:p w14:paraId="1D91D450" w14:textId="77777777" w:rsidR="0013713A" w:rsidRDefault="00000000">
      <w:pPr>
        <w:spacing w:after="80"/>
      </w:pPr>
      <w:r>
        <w:t>Improves rapid assessment, initiative, command-control, operational judgement and crisis-management skills.</w:t>
      </w:r>
    </w:p>
    <w:p w14:paraId="7E8AC7CB" w14:textId="77777777" w:rsidR="0013713A" w:rsidRDefault="00000000">
      <w:pPr>
        <w:pStyle w:val="Balk1"/>
      </w:pPr>
      <w:r>
        <w:t>10. Logistics, Strategic Airlift and Tactical Supply</w:t>
      </w:r>
    </w:p>
    <w:p w14:paraId="2D1FA292" w14:textId="77777777" w:rsidR="0013713A" w:rsidRDefault="00000000">
      <w:r>
        <w:rPr>
          <w:b/>
          <w:sz w:val="21"/>
        </w:rPr>
        <w:t>Operational Logistics Support</w:t>
      </w:r>
    </w:p>
    <w:p w14:paraId="31AC7D34" w14:textId="77777777" w:rsidR="0013713A" w:rsidRDefault="00000000">
      <w:pPr>
        <w:spacing w:after="80"/>
      </w:pPr>
      <w:r>
        <w:t>Provides personnel, equipment, material, transport and sustainment support for field operations.</w:t>
      </w:r>
    </w:p>
    <w:p w14:paraId="414BF647" w14:textId="77777777" w:rsidR="0013713A" w:rsidRDefault="00000000">
      <w:r>
        <w:rPr>
          <w:b/>
          <w:sz w:val="21"/>
        </w:rPr>
        <w:t>IL-76 TD Special Operational Airlift Capability</w:t>
      </w:r>
    </w:p>
    <w:p w14:paraId="1A33D916" w14:textId="77777777" w:rsidR="0013713A" w:rsidRDefault="00000000">
      <w:pPr>
        <w:spacing w:after="80"/>
      </w:pPr>
      <w:r>
        <w:t>Through six IL-76 TD aircraft available within the Damasec structure, supports special operational air transport for strategic missions. The main focus is not standard commercial cargo, but mission-critical and sensitive cargo movement.</w:t>
      </w:r>
    </w:p>
    <w:p w14:paraId="521BEBEB" w14:textId="77777777" w:rsidR="0013713A" w:rsidRDefault="00000000">
      <w:r>
        <w:rPr>
          <w:b/>
          <w:sz w:val="21"/>
        </w:rPr>
        <w:t>WFP - World Food Programme Air Drop Services</w:t>
      </w:r>
    </w:p>
    <w:p w14:paraId="143688CA" w14:textId="77777777" w:rsidR="0013713A" w:rsidRDefault="00000000">
      <w:pPr>
        <w:spacing w:after="80"/>
      </w:pPr>
      <w:r>
        <w:t>Supports air drop services within WFP / World Food Programme operational requirements, enabling delivery of humanitarian relief supplies, mission-critical cargo and emergency support loads to remote, austere and crisis-affected areas through specialized airlift and air-drop capability.</w:t>
      </w:r>
    </w:p>
    <w:p w14:paraId="0B2A6EE0" w14:textId="77777777" w:rsidR="0013713A" w:rsidRDefault="00000000">
      <w:r>
        <w:rPr>
          <w:b/>
          <w:sz w:val="21"/>
        </w:rPr>
        <w:t>Military Cargo and Ammunition Transport</w:t>
      </w:r>
    </w:p>
    <w:p w14:paraId="75EC3168" w14:textId="77777777" w:rsidR="0013713A" w:rsidRDefault="00000000">
      <w:pPr>
        <w:spacing w:after="80"/>
      </w:pPr>
      <w:r>
        <w:t>Supports the movement of military material, defence equipment, ammunition and mission-specific supplies in accordance with applicable authorizations and end-user requirements.</w:t>
      </w:r>
    </w:p>
    <w:p w14:paraId="01305F2B" w14:textId="77777777" w:rsidR="0013713A" w:rsidRDefault="00000000">
      <w:r>
        <w:rPr>
          <w:b/>
          <w:sz w:val="21"/>
        </w:rPr>
        <w:t>Precious Metals, Gold and Cash Transport</w:t>
      </w:r>
    </w:p>
    <w:p w14:paraId="37BF95D1" w14:textId="77777777" w:rsidR="0013713A" w:rsidRDefault="00000000">
      <w:pPr>
        <w:spacing w:after="80"/>
      </w:pPr>
      <w:r>
        <w:lastRenderedPageBreak/>
        <w:t>Provides special transport solutions for precious metals, gold, cash and high-value cargo under controlled operational and security procedures.</w:t>
      </w:r>
    </w:p>
    <w:p w14:paraId="4BE3384F" w14:textId="77777777" w:rsidR="0013713A" w:rsidRDefault="00000000">
      <w:r>
        <w:rPr>
          <w:b/>
          <w:sz w:val="21"/>
        </w:rPr>
        <w:t>Defence and Security Equipment Supply</w:t>
      </w:r>
    </w:p>
    <w:p w14:paraId="66F41BA5" w14:textId="77777777" w:rsidR="0013713A" w:rsidRDefault="00000000">
      <w:pPr>
        <w:spacing w:after="80"/>
      </w:pPr>
      <w:r>
        <w:t>Sources mission-oriented equipment for government, military, police and security users.</w:t>
      </w:r>
    </w:p>
    <w:p w14:paraId="3DD566D4" w14:textId="77777777" w:rsidR="0013713A" w:rsidRDefault="00000000">
      <w:r>
        <w:rPr>
          <w:b/>
          <w:sz w:val="21"/>
        </w:rPr>
        <w:t>Tactical Equipment Supply</w:t>
      </w:r>
    </w:p>
    <w:p w14:paraId="3ED69D58" w14:textId="77777777" w:rsidR="0013713A" w:rsidRDefault="00000000">
      <w:pPr>
        <w:spacing w:after="80"/>
      </w:pPr>
      <w:r>
        <w:t>Provides tactical clothing, field gear and specialized equipment for military, law-enforcement and security units.</w:t>
      </w:r>
    </w:p>
    <w:p w14:paraId="4A5F1A00" w14:textId="77777777" w:rsidR="0013713A" w:rsidRDefault="00000000">
      <w:r>
        <w:rPr>
          <w:b/>
          <w:sz w:val="21"/>
        </w:rPr>
        <w:t>Performance-Based Logistics</w:t>
      </w:r>
    </w:p>
    <w:p w14:paraId="3D755475" w14:textId="77777777" w:rsidR="0013713A" w:rsidRDefault="00000000">
      <w:pPr>
        <w:spacing w:after="80"/>
      </w:pPr>
      <w:r>
        <w:t>Develops sustainment and operational support structures for defence programs.</w:t>
      </w:r>
    </w:p>
    <w:p w14:paraId="5935D9E7" w14:textId="77777777" w:rsidR="0013713A" w:rsidRDefault="00000000">
      <w:r>
        <w:rPr>
          <w:b/>
          <w:sz w:val="21"/>
        </w:rPr>
        <w:t>Procurement and Contracting Support</w:t>
      </w:r>
    </w:p>
    <w:p w14:paraId="01F5651D" w14:textId="77777777" w:rsidR="0013713A" w:rsidRDefault="00000000">
      <w:pPr>
        <w:spacing w:after="80"/>
      </w:pPr>
      <w:r>
        <w:t>Supports procurement planning, contractual structuring and payment-model design for strategic programs.</w:t>
      </w:r>
    </w:p>
    <w:p w14:paraId="3E34B61E" w14:textId="77777777" w:rsidR="0013713A" w:rsidRDefault="00000000">
      <w:r>
        <w:rPr>
          <w:b/>
          <w:sz w:val="21"/>
        </w:rPr>
        <w:t>Rapid Equipment Sourcing and Delivery</w:t>
      </w:r>
    </w:p>
    <w:p w14:paraId="073B79AA" w14:textId="77777777" w:rsidR="0013713A" w:rsidRDefault="00000000">
      <w:pPr>
        <w:spacing w:after="80"/>
      </w:pPr>
      <w:r>
        <w:t>Organizes rapid selection, dispatch and delivery of equipment for urgent operational requirements.</w:t>
      </w:r>
    </w:p>
    <w:p w14:paraId="0FB7344B" w14:textId="77777777" w:rsidR="0013713A" w:rsidRDefault="00000000">
      <w:r>
        <w:rPr>
          <w:b/>
          <w:sz w:val="21"/>
        </w:rPr>
        <w:t>Barter, Banking and Strategic Trade Structuring</w:t>
      </w:r>
    </w:p>
    <w:p w14:paraId="025DEA4E" w14:textId="77777777" w:rsidR="0013713A" w:rsidRDefault="00000000">
      <w:pPr>
        <w:spacing w:after="80"/>
      </w:pPr>
      <w:r>
        <w:t>Damasec supports strategic projects through experienced teams in barter trade, banking solutions, payment structuring and complex project-finance coordination.</w:t>
      </w:r>
    </w:p>
    <w:p w14:paraId="67F269A2" w14:textId="77777777" w:rsidR="0013713A" w:rsidRDefault="00000000">
      <w:pPr>
        <w:pStyle w:val="Balk1"/>
      </w:pPr>
      <w:r>
        <w:t>11. International Operations and Corporate Compliance</w:t>
      </w:r>
    </w:p>
    <w:p w14:paraId="59CB47A4" w14:textId="77777777" w:rsidR="0013713A" w:rsidRDefault="00000000">
      <w:r>
        <w:rPr>
          <w:b/>
          <w:sz w:val="21"/>
        </w:rPr>
        <w:t>International Operational Capability</w:t>
      </w:r>
    </w:p>
    <w:p w14:paraId="66883C9C" w14:textId="77777777" w:rsidR="0013713A" w:rsidRDefault="00000000">
      <w:pPr>
        <w:spacing w:after="80"/>
      </w:pPr>
      <w:r>
        <w:t>Conducts field operations for public institutions, defence entities and private-sector clients in multiple regions.</w:t>
      </w:r>
    </w:p>
    <w:p w14:paraId="138A2B4E" w14:textId="77777777" w:rsidR="0013713A" w:rsidRDefault="00000000">
      <w:r>
        <w:rPr>
          <w:b/>
          <w:sz w:val="21"/>
        </w:rPr>
        <w:t>Government and State-Level Projects</w:t>
      </w:r>
    </w:p>
    <w:p w14:paraId="36AC01C3" w14:textId="77777777" w:rsidR="0013713A" w:rsidRDefault="00000000">
      <w:pPr>
        <w:spacing w:after="80"/>
      </w:pPr>
      <w:r>
        <w:t>Works with ministries of defence, interior authorities, security agencies and official state institutions.</w:t>
      </w:r>
    </w:p>
    <w:p w14:paraId="7FCC790B" w14:textId="77777777" w:rsidR="0013713A" w:rsidRDefault="00000000">
      <w:r>
        <w:rPr>
          <w:b/>
          <w:sz w:val="21"/>
        </w:rPr>
        <w:t>NATO / NCAGE Registration Profile</w:t>
      </w:r>
    </w:p>
    <w:p w14:paraId="624C87B7" w14:textId="77777777" w:rsidR="0013713A" w:rsidRDefault="00000000">
      <w:pPr>
        <w:spacing w:after="80"/>
      </w:pPr>
      <w:r>
        <w:t>Maintains a corporate defence profile compatible with NATO supply and registration frameworks.</w:t>
      </w:r>
    </w:p>
    <w:p w14:paraId="2CFF66E6" w14:textId="77777777" w:rsidR="0013713A" w:rsidRDefault="00000000">
      <w:r>
        <w:rPr>
          <w:b/>
          <w:sz w:val="21"/>
        </w:rPr>
        <w:t>NATO NCAGE Code TF981</w:t>
      </w:r>
    </w:p>
    <w:p w14:paraId="5D1B6337" w14:textId="77777777" w:rsidR="0013713A" w:rsidRDefault="00000000">
      <w:pPr>
        <w:spacing w:after="80"/>
      </w:pPr>
      <w:r>
        <w:t>Damasec maintains NATO NCAGE Code TF981, supporting its defence-sector registration profile and eligibility for NATO-linked procurement, supply and government-facing defence cooperation processes.</w:t>
      </w:r>
    </w:p>
    <w:p w14:paraId="7EBA10C4" w14:textId="77777777" w:rsidR="0013713A" w:rsidRDefault="00000000">
      <w:r>
        <w:rPr>
          <w:b/>
          <w:sz w:val="21"/>
        </w:rPr>
        <w:t>UNGM Registration Number 396294</w:t>
      </w:r>
    </w:p>
    <w:p w14:paraId="43221C99" w14:textId="77777777" w:rsidR="0013713A" w:rsidRDefault="00000000">
      <w:pPr>
        <w:spacing w:after="80"/>
      </w:pPr>
      <w:r>
        <w:t>Damasec maintains UNGM Registration Number 396294, enabling engagement with United Nations procurement channels and international institutional tendering frameworks where applicable.</w:t>
      </w:r>
    </w:p>
    <w:p w14:paraId="0EAFFAEB" w14:textId="77777777" w:rsidR="0013713A" w:rsidRDefault="00000000">
      <w:r>
        <w:rPr>
          <w:b/>
          <w:sz w:val="21"/>
        </w:rPr>
        <w:t>TRACE and Ethical Compliance</w:t>
      </w:r>
    </w:p>
    <w:p w14:paraId="1039BAFA" w14:textId="77777777" w:rsidR="0013713A" w:rsidRDefault="00000000">
      <w:pPr>
        <w:spacing w:after="80"/>
      </w:pPr>
      <w:r>
        <w:t>Operates under international ethics, transparency and compliance principles.</w:t>
      </w:r>
    </w:p>
    <w:p w14:paraId="11C6C5BD" w14:textId="77777777" w:rsidR="0013713A" w:rsidRDefault="00000000">
      <w:r>
        <w:rPr>
          <w:b/>
          <w:sz w:val="21"/>
        </w:rPr>
        <w:t>ISO Management Systems</w:t>
      </w:r>
    </w:p>
    <w:p w14:paraId="119CB0FD" w14:textId="77777777" w:rsidR="0013713A" w:rsidRDefault="00000000">
      <w:pPr>
        <w:spacing w:after="80"/>
      </w:pPr>
      <w:r>
        <w:t>Applies quality, environmental, occupational safety and information-security management principles.</w:t>
      </w:r>
    </w:p>
    <w:p w14:paraId="433E9EC5" w14:textId="77777777" w:rsidR="0013713A" w:rsidRDefault="00000000">
      <w:r>
        <w:rPr>
          <w:b/>
          <w:sz w:val="21"/>
        </w:rPr>
        <w:t>Local Legal and Regulatory Compliance</w:t>
      </w:r>
    </w:p>
    <w:p w14:paraId="545DC2A2" w14:textId="77777777" w:rsidR="0013713A" w:rsidRDefault="00000000">
      <w:pPr>
        <w:spacing w:after="80"/>
      </w:pPr>
      <w:r>
        <w:t>Operates in accordance with applicable laws, regulations and official procedures in host countries.</w:t>
      </w:r>
    </w:p>
    <w:p w14:paraId="2C009D3D" w14:textId="77777777" w:rsidR="0013713A" w:rsidRDefault="00000000">
      <w:r>
        <w:rPr>
          <w:b/>
          <w:sz w:val="21"/>
        </w:rPr>
        <w:t>International Experience</w:t>
      </w:r>
    </w:p>
    <w:p w14:paraId="2E9D0594" w14:textId="77777777" w:rsidR="0013713A" w:rsidRDefault="00000000">
      <w:pPr>
        <w:spacing w:after="80"/>
      </w:pPr>
      <w:r>
        <w:lastRenderedPageBreak/>
        <w:t>Maintains project experience across Turkey, Europe, the Middle East, Africa and post-conflict environments.</w:t>
      </w:r>
    </w:p>
    <w:p w14:paraId="58EBBF21" w14:textId="77777777" w:rsidR="0013713A" w:rsidRDefault="00000000">
      <w:pPr>
        <w:pStyle w:val="Balk1"/>
      </w:pPr>
      <w:r>
        <w:t>12. Environment, Occupational Safety and Sustainability</w:t>
      </w:r>
    </w:p>
    <w:p w14:paraId="67102FF3" w14:textId="77777777" w:rsidR="0013713A" w:rsidRDefault="00000000">
      <w:r>
        <w:rPr>
          <w:b/>
          <w:sz w:val="21"/>
        </w:rPr>
        <w:t>Environmental Compliance</w:t>
      </w:r>
    </w:p>
    <w:p w14:paraId="730C6ABF" w14:textId="77777777" w:rsidR="0013713A" w:rsidRDefault="00000000">
      <w:pPr>
        <w:spacing w:after="80"/>
      </w:pPr>
      <w:r>
        <w:t>Minimizes environmental impact and observes local environmental requirements during operations.</w:t>
      </w:r>
    </w:p>
    <w:p w14:paraId="3E6809B0" w14:textId="77777777" w:rsidR="0013713A" w:rsidRDefault="00000000">
      <w:r>
        <w:rPr>
          <w:b/>
          <w:sz w:val="21"/>
        </w:rPr>
        <w:t>Occupational Health and Safety</w:t>
      </w:r>
    </w:p>
    <w:p w14:paraId="384878C8" w14:textId="77777777" w:rsidR="0013713A" w:rsidRDefault="00000000">
      <w:pPr>
        <w:spacing w:after="80"/>
      </w:pPr>
      <w:r>
        <w:t>Applies safe working procedures for field personnel, operators, subcontractors and third parties.</w:t>
      </w:r>
    </w:p>
    <w:p w14:paraId="4F4E744F" w14:textId="77777777" w:rsidR="0013713A" w:rsidRDefault="00000000">
      <w:r>
        <w:rPr>
          <w:b/>
          <w:sz w:val="21"/>
        </w:rPr>
        <w:t>Risk Reduction Approach</w:t>
      </w:r>
    </w:p>
    <w:p w14:paraId="0FD0EADF" w14:textId="77777777" w:rsidR="0013713A" w:rsidRDefault="00000000">
      <w:pPr>
        <w:spacing w:after="80"/>
      </w:pPr>
      <w:r>
        <w:t>Identifies and mitigates risks before, during and after project execution.</w:t>
      </w:r>
    </w:p>
    <w:p w14:paraId="5CCF1D44" w14:textId="77777777" w:rsidR="0013713A" w:rsidRDefault="00000000">
      <w:r>
        <w:rPr>
          <w:b/>
          <w:sz w:val="21"/>
        </w:rPr>
        <w:t>Safe Land Handover</w:t>
      </w:r>
    </w:p>
    <w:p w14:paraId="10A292A5" w14:textId="77777777" w:rsidR="0013713A" w:rsidRDefault="00000000">
      <w:pPr>
        <w:spacing w:after="80"/>
      </w:pPr>
      <w:r>
        <w:t>Hands over cleared land in a documented, verifiable and fit-for-purpose condition.</w:t>
      </w:r>
    </w:p>
    <w:p w14:paraId="47E08EB8" w14:textId="77777777" w:rsidR="0013713A" w:rsidRDefault="00000000">
      <w:r>
        <w:rPr>
          <w:b/>
          <w:sz w:val="21"/>
        </w:rPr>
        <w:t>Professional and Ethical Operating Principle</w:t>
      </w:r>
    </w:p>
    <w:p w14:paraId="0CD00D53" w14:textId="77777777" w:rsidR="0013713A" w:rsidRDefault="00000000">
      <w:pPr>
        <w:spacing w:after="80"/>
      </w:pPr>
      <w:r>
        <w:t>Operates on the basis of quality, safety, confidentiality, discipline and professionalism.</w:t>
      </w:r>
    </w:p>
    <w:p w14:paraId="249BF2E2" w14:textId="77777777" w:rsidR="0013713A" w:rsidRDefault="0013713A">
      <w:pPr>
        <w:pBdr>
          <w:bottom w:val="single" w:sz="6" w:space="1" w:color="4F81BD"/>
        </w:pBdr>
      </w:pPr>
    </w:p>
    <w:p w14:paraId="0DC197C1" w14:textId="77777777" w:rsidR="0013713A" w:rsidRDefault="00000000">
      <w:r>
        <w:rPr>
          <w:b/>
        </w:rPr>
        <w:t xml:space="preserve">Note. </w:t>
      </w:r>
      <w:r>
        <w:t>This profile was prepared as a concise government, defence and military-facing capability summary based on the Damasec corporate profile and subsequent capability additions provided by the company.</w:t>
      </w:r>
    </w:p>
    <w:sectPr w:rsidR="0013713A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0238447">
    <w:abstractNumId w:val="8"/>
  </w:num>
  <w:num w:numId="2" w16cid:durableId="1677683416">
    <w:abstractNumId w:val="6"/>
  </w:num>
  <w:num w:numId="3" w16cid:durableId="883178853">
    <w:abstractNumId w:val="5"/>
  </w:num>
  <w:num w:numId="4" w16cid:durableId="162623472">
    <w:abstractNumId w:val="4"/>
  </w:num>
  <w:num w:numId="5" w16cid:durableId="169299734">
    <w:abstractNumId w:val="7"/>
  </w:num>
  <w:num w:numId="6" w16cid:durableId="958336947">
    <w:abstractNumId w:val="3"/>
  </w:num>
  <w:num w:numId="7" w16cid:durableId="1885284970">
    <w:abstractNumId w:val="2"/>
  </w:num>
  <w:num w:numId="8" w16cid:durableId="2070835691">
    <w:abstractNumId w:val="1"/>
  </w:num>
  <w:num w:numId="9" w16cid:durableId="1596400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13A"/>
    <w:rsid w:val="0015074B"/>
    <w:rsid w:val="00256F5A"/>
    <w:rsid w:val="0029639D"/>
    <w:rsid w:val="00326F90"/>
    <w:rsid w:val="0037009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BF1146"/>
  <w14:defaultImageDpi w14:val="300"/>
  <w15:docId w15:val="{BDA41ED5-A6AF-473B-836E-F8FF5CD5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256F5A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56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damasec.com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amasec.com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2118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akyol</cp:lastModifiedBy>
  <cp:revision>1</cp:revision>
  <dcterms:created xsi:type="dcterms:W3CDTF">2013-12-23T23:15:00Z</dcterms:created>
  <dcterms:modified xsi:type="dcterms:W3CDTF">2026-05-09T18:40:00Z</dcterms:modified>
  <cp:category/>
</cp:coreProperties>
</file>